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77777777"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MANUAL DEL SISTEMA ESTADISTICO DEL RAMO DE AUTOMOVILES DE POLIZA FLOTILLA</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84250D">
      <w:pPr>
        <w:pStyle w:val="ROMANOS"/>
        <w:spacing w:after="120" w:line="240" w:lineRule="auto"/>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77777777"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El Sistema Estadístico del Ramo de Automóviles de Póliza Flotilla está conformado por tres archivos de texto a nivel inciso:</w:t>
      </w:r>
    </w:p>
    <w:p w14:paraId="57AD4DB1" w14:textId="533B028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w:t>
      </w:r>
      <w:r w:rsidR="007B19DC" w:rsidRPr="0083173C">
        <w:rPr>
          <w:rFonts w:ascii="Soberana Sans" w:hAnsi="Soberana Sans" w:cs="Georgia"/>
          <w:sz w:val="20"/>
          <w:szCs w:val="20"/>
        </w:rPr>
        <w:t>En este archivo se deberán reportar los datos especificados en cada una de las pólizas</w:t>
      </w:r>
      <w:r w:rsidR="009B7D1A">
        <w:rPr>
          <w:rFonts w:ascii="Soberana Sans" w:hAnsi="Soberana Sans" w:cs="Georgia"/>
          <w:sz w:val="20"/>
          <w:szCs w:val="20"/>
        </w:rPr>
        <w:t xml:space="preserve"> e incisos</w:t>
      </w:r>
      <w:r w:rsidR="007B19DC" w:rsidRPr="0083173C">
        <w:rPr>
          <w:rFonts w:ascii="Soberana Sans" w:hAnsi="Soberana Sans" w:cs="Georgia"/>
          <w:sz w:val="20"/>
          <w:szCs w:val="20"/>
        </w:rPr>
        <w:t xml:space="preserve">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2BF99657"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Archivo Plano “Emisión</w:t>
      </w:r>
      <w:proofErr w:type="gramStart"/>
      <w:r w:rsidRPr="0083173C">
        <w:rPr>
          <w:rFonts w:ascii="Soberana Sans" w:hAnsi="Soberana Sans" w:cs="Georgia"/>
          <w:b/>
          <w:bCs/>
          <w:sz w:val="20"/>
          <w:szCs w:val="20"/>
        </w:rPr>
        <w:t>”.-</w:t>
      </w:r>
      <w:proofErr w:type="gramEnd"/>
      <w:r w:rsidRPr="0083173C">
        <w:rPr>
          <w:rFonts w:ascii="Soberana Sans" w:hAnsi="Soberana Sans" w:cs="Georgia"/>
          <w:b/>
          <w:bCs/>
          <w:sz w:val="20"/>
          <w:szCs w:val="20"/>
        </w:rPr>
        <w:t xml:space="preserve"> </w:t>
      </w:r>
      <w:r w:rsidRPr="0083173C">
        <w:rPr>
          <w:rFonts w:ascii="Soberana Sans" w:hAnsi="Soberana Sans" w:cs="Georgia"/>
          <w:sz w:val="20"/>
          <w:szCs w:val="20"/>
        </w:rPr>
        <w:t>En este archivo se reportarán las pólizas</w:t>
      </w:r>
      <w:r w:rsidR="009B7D1A">
        <w:rPr>
          <w:rFonts w:ascii="Soberana Sans" w:hAnsi="Soberana Sans" w:cs="Georgia"/>
          <w:sz w:val="20"/>
          <w:szCs w:val="20"/>
        </w:rPr>
        <w:t xml:space="preserve"> e incisos</w:t>
      </w:r>
      <w:r w:rsidR="00664A74">
        <w:rPr>
          <w:rFonts w:ascii="Soberana Sans" w:hAnsi="Soberana Sans" w:cs="Georgia"/>
          <w:sz w:val="20"/>
          <w:szCs w:val="20"/>
        </w:rPr>
        <w:t xml:space="preserve"> a nivel cobertura</w:t>
      </w:r>
      <w:r w:rsidRPr="0083173C">
        <w:rPr>
          <w:rFonts w:ascii="Soberana Sans" w:hAnsi="Soberana Sans" w:cs="Georgia"/>
          <w:sz w:val="20"/>
          <w:szCs w:val="20"/>
        </w:rPr>
        <w:t xml:space="preserve"> que hayan tenido algún movimiento de emisión dentro del periodo de reporte y/o que estuvieron expuestas </w:t>
      </w:r>
      <w:r w:rsidR="00A12AB9" w:rsidRPr="0083173C">
        <w:rPr>
          <w:rFonts w:ascii="Soberana Sans" w:hAnsi="Soberana Sans" w:cs="Georgia"/>
          <w:sz w:val="20"/>
          <w:szCs w:val="20"/>
        </w:rPr>
        <w:t>al menos un día durante el</w:t>
      </w:r>
      <w:r w:rsidRPr="0083173C">
        <w:rPr>
          <w:rFonts w:ascii="Soberana Sans" w:hAnsi="Soberana Sans" w:cs="Georgia"/>
          <w:sz w:val="20"/>
          <w:szCs w:val="20"/>
        </w:rPr>
        <w:t xml:space="preserve"> año de reporte.</w:t>
      </w:r>
    </w:p>
    <w:p w14:paraId="7FCD52BD" w14:textId="1BD54E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b/>
          <w:bCs/>
          <w:sz w:val="20"/>
          <w:szCs w:val="20"/>
        </w:rPr>
        <w:tab/>
      </w:r>
      <w:r w:rsidRPr="00D97416">
        <w:rPr>
          <w:rFonts w:ascii="Soberana Sans" w:hAnsi="Soberana Sans" w:cs="Georgia"/>
          <w:sz w:val="20"/>
          <w:szCs w:val="20"/>
        </w:rPr>
        <w:t xml:space="preserve">Las primas emitidas y </w:t>
      </w:r>
      <w:r>
        <w:rPr>
          <w:rFonts w:ascii="Soberana Sans" w:hAnsi="Soberana Sans" w:cs="Georgia"/>
          <w:sz w:val="20"/>
          <w:szCs w:val="20"/>
        </w:rPr>
        <w:t>cedidas</w:t>
      </w:r>
      <w:r w:rsidRPr="00D97416">
        <w:rPr>
          <w:rFonts w:ascii="Soberana Sans" w:hAnsi="Soberana Sans" w:cs="Georgia"/>
          <w:sz w:val="20"/>
          <w:szCs w:val="20"/>
        </w:rPr>
        <w:t xml:space="preserve">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77FF8835" w14:textId="77777777" w:rsidTr="00764A65">
        <w:trPr>
          <w:jc w:val="center"/>
        </w:trPr>
        <w:tc>
          <w:tcPr>
            <w:tcW w:w="1615" w:type="dxa"/>
          </w:tcPr>
          <w:p w14:paraId="02EC2A6E"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92464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323D9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6723F9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5FAD4675" w14:textId="77777777" w:rsidTr="00764A65">
        <w:trPr>
          <w:jc w:val="center"/>
        </w:trPr>
        <w:tc>
          <w:tcPr>
            <w:tcW w:w="1615" w:type="dxa"/>
          </w:tcPr>
          <w:p w14:paraId="2119441B" w14:textId="1144406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6156742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CB407A4"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3195ECE1"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1574E4BA"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63F88D06" w14:textId="77777777" w:rsidTr="00764A65">
        <w:trPr>
          <w:jc w:val="center"/>
        </w:trPr>
        <w:tc>
          <w:tcPr>
            <w:tcW w:w="1615" w:type="dxa"/>
          </w:tcPr>
          <w:p w14:paraId="40776E77"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40D59C3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DD7447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266AA2E9"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4E1ED8C0" w14:textId="77777777" w:rsidTr="00764A65">
        <w:trPr>
          <w:jc w:val="center"/>
        </w:trPr>
        <w:tc>
          <w:tcPr>
            <w:tcW w:w="1615" w:type="dxa"/>
          </w:tcPr>
          <w:p w14:paraId="51470ADA" w14:textId="58C0940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2D7827B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59834C6" w14:textId="6EFAADB9"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180</w:t>
            </w:r>
          </w:p>
        </w:tc>
        <w:tc>
          <w:tcPr>
            <w:tcW w:w="1601" w:type="dxa"/>
          </w:tcPr>
          <w:p w14:paraId="6B2D90F4" w14:textId="5F7C328E"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Cedida</w:t>
            </w:r>
          </w:p>
        </w:tc>
      </w:tr>
    </w:tbl>
    <w:p w14:paraId="5A33D91D" w14:textId="106E1E30" w:rsidR="00764A65" w:rsidRPr="0083173C" w:rsidRDefault="00764A65" w:rsidP="0084250D">
      <w:pPr>
        <w:pStyle w:val="ROMANOS"/>
        <w:spacing w:after="120" w:line="240" w:lineRule="auto"/>
        <w:rPr>
          <w:rFonts w:ascii="Soberana Sans" w:hAnsi="Soberana Sans" w:cs="Georgia"/>
          <w:sz w:val="20"/>
          <w:szCs w:val="20"/>
        </w:rPr>
      </w:pPr>
    </w:p>
    <w:p w14:paraId="1A73953C" w14:textId="5069B5A1"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En este archivo se reportarán los incisos</w:t>
      </w:r>
      <w:r w:rsidR="00664A74">
        <w:rPr>
          <w:rFonts w:ascii="Soberana Sans" w:hAnsi="Soberana Sans" w:cs="Georgia"/>
          <w:sz w:val="20"/>
          <w:szCs w:val="20"/>
        </w:rPr>
        <w:t xml:space="preserve"> a nivel cobertura</w:t>
      </w:r>
      <w:r w:rsidRPr="0083173C">
        <w:rPr>
          <w:rFonts w:ascii="Soberana Sans" w:hAnsi="Soberana Sans" w:cs="Georgia"/>
          <w:sz w:val="20"/>
          <w:szCs w:val="20"/>
        </w:rPr>
        <w:t xml:space="preserve">,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ED65033"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43D2490D" w14:textId="777777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sz w:val="20"/>
          <w:szCs w:val="20"/>
        </w:rPr>
        <w:tab/>
      </w: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72FDCBAB" w14:textId="77777777" w:rsidTr="00764A65">
        <w:trPr>
          <w:jc w:val="center"/>
        </w:trPr>
        <w:tc>
          <w:tcPr>
            <w:tcW w:w="1615" w:type="dxa"/>
          </w:tcPr>
          <w:p w14:paraId="754940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3E5BC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154CDF7" w14:textId="625F5370"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D735B1">
              <w:rPr>
                <w:rFonts w:ascii="Soberana Sans" w:hAnsi="Soberana Sans" w:cs="Georgia"/>
                <w:b/>
                <w:bCs/>
                <w:sz w:val="20"/>
                <w:szCs w:val="20"/>
              </w:rPr>
              <w:t>Costo Siniestralidad</w:t>
            </w:r>
          </w:p>
        </w:tc>
        <w:tc>
          <w:tcPr>
            <w:tcW w:w="1601" w:type="dxa"/>
          </w:tcPr>
          <w:p w14:paraId="5D6E7EA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138CD56F" w14:textId="77777777" w:rsidTr="00764A65">
        <w:trPr>
          <w:jc w:val="center"/>
        </w:trPr>
        <w:tc>
          <w:tcPr>
            <w:tcW w:w="1615" w:type="dxa"/>
          </w:tcPr>
          <w:p w14:paraId="0D7B5AC2" w14:textId="35394489"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50556CD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83E307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04D5A7A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1CE4C62A" w14:textId="77777777" w:rsidR="00764A65" w:rsidRDefault="00764A65" w:rsidP="009B7D1A">
      <w:pPr>
        <w:pStyle w:val="ROMANOS"/>
        <w:spacing w:after="0" w:line="240" w:lineRule="auto"/>
        <w:ind w:hanging="11"/>
        <w:rPr>
          <w:rFonts w:ascii="Soberana Sans" w:hAnsi="Soberana Sans" w:cs="Georgia"/>
          <w:sz w:val="20"/>
          <w:szCs w:val="20"/>
        </w:rPr>
      </w:pPr>
    </w:p>
    <w:p w14:paraId="0F92EDA3" w14:textId="294F0C38" w:rsidR="00764A65" w:rsidRDefault="008D56E1" w:rsidP="00764A65">
      <w:pPr>
        <w:pStyle w:val="ROMANOS"/>
        <w:spacing w:after="120" w:line="240" w:lineRule="auto"/>
        <w:ind w:hanging="11"/>
        <w:rPr>
          <w:rFonts w:ascii="Soberana Sans" w:hAnsi="Soberana Sans" w:cs="Georgia"/>
          <w:sz w:val="20"/>
          <w:szCs w:val="20"/>
        </w:rPr>
      </w:pPr>
      <w:r w:rsidRPr="008D56E1">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764A65" w:rsidRPr="000B560D">
        <w:rPr>
          <w:rFonts w:ascii="Soberana Sans" w:hAnsi="Soberana Sans" w:cs="Georgia"/>
          <w:sz w:val="20"/>
          <w:szCs w:val="20"/>
        </w:rPr>
        <w:t>:</w:t>
      </w:r>
    </w:p>
    <w:p w14:paraId="5992D2B0" w14:textId="77777777" w:rsidR="00D16BC8" w:rsidRDefault="00D16BC8" w:rsidP="009B7D1A">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36CE5D6D" w14:textId="77777777" w:rsidTr="00764A65">
        <w:trPr>
          <w:jc w:val="center"/>
        </w:trPr>
        <w:tc>
          <w:tcPr>
            <w:tcW w:w="1615" w:type="dxa"/>
          </w:tcPr>
          <w:p w14:paraId="12B3386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0882F2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3867DB6" w14:textId="54EE32E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91509C"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07820148" w14:textId="77777777" w:rsidTr="00764A65">
        <w:trPr>
          <w:jc w:val="center"/>
        </w:trPr>
        <w:tc>
          <w:tcPr>
            <w:tcW w:w="1615" w:type="dxa"/>
          </w:tcPr>
          <w:p w14:paraId="25E2F6A4" w14:textId="32F1D24D"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F1CB577"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6A5F6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1ADC10E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177EEF1"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3E3D28A1" w14:textId="77777777" w:rsidTr="00764A65">
        <w:trPr>
          <w:jc w:val="center"/>
        </w:trPr>
        <w:tc>
          <w:tcPr>
            <w:tcW w:w="1615" w:type="dxa"/>
          </w:tcPr>
          <w:p w14:paraId="1116477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EC0E871"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9A1F7B6" w14:textId="628DB848"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5A8F7F5"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78DEF5F1" w14:textId="77777777" w:rsidTr="00764A65">
        <w:trPr>
          <w:jc w:val="center"/>
        </w:trPr>
        <w:tc>
          <w:tcPr>
            <w:tcW w:w="1615" w:type="dxa"/>
          </w:tcPr>
          <w:p w14:paraId="4B4C6BEC" w14:textId="467123F1"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4DD528D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8D378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1597BA9E"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1C8E27BF"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764A65" w14:paraId="0A425DD3" w14:textId="77777777" w:rsidTr="00764A65">
        <w:trPr>
          <w:jc w:val="center"/>
        </w:trPr>
        <w:tc>
          <w:tcPr>
            <w:tcW w:w="1615" w:type="dxa"/>
          </w:tcPr>
          <w:p w14:paraId="1497945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22B22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C199F98" w14:textId="3F57F47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E0C55C0"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37A4ABB6" w14:textId="77777777" w:rsidTr="00764A65">
        <w:trPr>
          <w:jc w:val="center"/>
        </w:trPr>
        <w:tc>
          <w:tcPr>
            <w:tcW w:w="1615" w:type="dxa"/>
          </w:tcPr>
          <w:p w14:paraId="2F162E89" w14:textId="3563022C"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104112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135878"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535AFC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7ECFB314" w14:textId="435C3B6F" w:rsidR="00764A65" w:rsidRPr="0083173C" w:rsidRDefault="00764A65" w:rsidP="009B7D1A">
      <w:pPr>
        <w:pStyle w:val="ROMANOS"/>
        <w:spacing w:after="0" w:line="240" w:lineRule="auto"/>
        <w:ind w:hanging="431"/>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3173C">
        <w:rPr>
          <w:rFonts w:ascii="Soberana Sans" w:hAnsi="Soberana Sans" w:cs="Georgia"/>
          <w:sz w:val="20"/>
          <w:szCs w:val="20"/>
        </w:rPr>
        <w:t>que</w:t>
      </w:r>
      <w:proofErr w:type="gramEnd"/>
      <w:r w:rsidRPr="0083173C">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1C52162E"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 variable </w:t>
      </w:r>
      <w:r w:rsidR="00A26139" w:rsidRPr="0083173C">
        <w:rPr>
          <w:rFonts w:ascii="Soberana Sans" w:hAnsi="Soberana Sans" w:cs="Georgia"/>
          <w:sz w:val="20"/>
          <w:szCs w:val="20"/>
        </w:rPr>
        <w:t>prima emitida, prima cedida, prima devengada</w:t>
      </w:r>
      <w:r w:rsidR="00D16BC8">
        <w:rPr>
          <w:rFonts w:ascii="Soberana Sans" w:hAnsi="Soberana Sans" w:cs="Georgia"/>
          <w:sz w:val="20"/>
          <w:szCs w:val="20"/>
        </w:rPr>
        <w:t>, prima devengada acumulada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decimales</w:t>
      </w:r>
      <w:r w:rsidR="00D16BC8">
        <w:rPr>
          <w:rFonts w:ascii="Soberana Sans" w:hAnsi="Soberana Sans" w:cs="Georgia"/>
          <w:sz w:val="20"/>
          <w:szCs w:val="20"/>
        </w:rPr>
        <w:t>.</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56B83C95" w:rsidR="00FD6ECB"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 xml:space="preserve">la clave de </w:t>
      </w:r>
      <w:proofErr w:type="gramStart"/>
      <w:r w:rsidRPr="0083173C">
        <w:rPr>
          <w:rFonts w:ascii="Soberana Sans" w:hAnsi="Soberana Sans" w:cs="Georgia"/>
          <w:sz w:val="20"/>
          <w:szCs w:val="20"/>
        </w:rPr>
        <w:t>otros,</w:t>
      </w:r>
      <w:proofErr w:type="gramEnd"/>
      <w:r w:rsidRPr="0083173C">
        <w:rPr>
          <w:rFonts w:ascii="Soberana Sans" w:hAnsi="Soberana Sans" w:cs="Georgia"/>
          <w:sz w:val="20"/>
          <w:szCs w:val="20"/>
        </w:rPr>
        <w:t xml:space="preserve"> deberán indicar en su escrito de aclaraciones el desglose de los conceptos 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74F90C79" w14:textId="2C0C1400" w:rsidR="008D56E1" w:rsidRPr="0083173C" w:rsidRDefault="008D56E1"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r w:rsidRPr="008D56E1">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p>
    <w:p w14:paraId="6D6E49BB" w14:textId="14299C09"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9B7D1A">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165BD046"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57661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9791244"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14:paraId="64BEAE6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2351D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14:paraId="4ABB814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1C07C1E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024B378A"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A9E4AA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14:paraId="45A1BD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68EB40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241A3248" w14:textId="731AA672" w:rsidR="00502867" w:rsidRPr="0083173C" w:rsidRDefault="0004066C"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26</w:t>
            </w:r>
            <w:r w:rsidR="00671C61">
              <w:rPr>
                <w:rFonts w:ascii="Soberana Sans" w:hAnsi="Soberana Sans" w:cs="Georgia"/>
                <w:sz w:val="20"/>
                <w:szCs w:val="20"/>
              </w:rPr>
              <w:t>5</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r w:rsidR="00223440" w:rsidRPr="0083173C">
              <w:rPr>
                <w:rFonts w:ascii="Soberana Sans" w:hAnsi="Soberana Sans"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77777777" w:rsidR="003D217C" w:rsidRPr="0083173C" w:rsidRDefault="003D217C"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687A5CB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64DD6C0F"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EE9362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47755C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1232E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14:paraId="7DBCCC7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4EFC6F0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453D621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lastRenderedPageBreak/>
              <w:t>1</w:t>
            </w:r>
            <w:r w:rsidR="00223440"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45FC5183"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13</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77777777" w:rsidR="00502867" w:rsidRPr="0083173C" w:rsidRDefault="00502867"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502867"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13F73F1"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04AB6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4630AB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14:paraId="5431C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50C94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1EAA2AF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502867"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502867" w:rsidRPr="0083173C" w:rsidRDefault="00502867"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Entidad</w:t>
            </w:r>
            <w:r w:rsidR="00362F07" w:rsidRPr="0083173C">
              <w:rPr>
                <w:rFonts w:ascii="Soberana Sans" w:hAnsi="Soberana Sans" w:cs="Georgia"/>
                <w:b/>
                <w:bCs/>
                <w:sz w:val="20"/>
                <w:szCs w:val="20"/>
              </w:rPr>
              <w:t>/</w:t>
            </w:r>
            <w:r w:rsidR="007E1E34" w:rsidRPr="0083173C">
              <w:rPr>
                <w:rFonts w:ascii="Soberana Sans" w:hAnsi="Soberana Sans" w:cs="Georgia"/>
                <w:b/>
                <w:bCs/>
                <w:sz w:val="20"/>
                <w:szCs w:val="20"/>
              </w:rPr>
              <w:t>Municipio</w:t>
            </w:r>
            <w:r w:rsidRPr="0083173C">
              <w:rPr>
                <w:rFonts w:ascii="Soberana Sans" w:hAnsi="Soberana Sans" w:cs="Georgia"/>
                <w:b/>
                <w:bCs/>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502867" w:rsidRPr="0083173C" w:rsidRDefault="008E4916"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r w:rsidR="00561739" w:rsidRPr="0083173C">
              <w:rPr>
                <w:rFonts w:ascii="Soberana Sans" w:hAnsi="Soberana Sans" w:cs="Georgia"/>
                <w:sz w:val="20"/>
                <w:szCs w:val="20"/>
              </w:rPr>
              <w:t>2</w:t>
            </w:r>
          </w:p>
        </w:tc>
      </w:tr>
      <w:tr w:rsidR="00502867"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502867"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502867" w:rsidRPr="0083173C" w:rsidRDefault="006B75E8"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502867"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77777777" w:rsidR="003D217C" w:rsidRPr="0083173C" w:rsidRDefault="003D217C"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3D217C" w:rsidRPr="0083173C" w:rsidRDefault="003D217C"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3D217C" w:rsidRPr="0083173C" w:rsidRDefault="00D50C93"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w:t>
            </w:r>
            <w:r w:rsidR="003D217C" w:rsidRPr="0083173C">
              <w:rPr>
                <w:rFonts w:ascii="Soberana Sans" w:hAnsi="Soberana Sans" w:cs="Georgia"/>
                <w:sz w:val="20"/>
                <w:szCs w:val="20"/>
              </w:rPr>
              <w:t>aaammdd</w:t>
            </w:r>
          </w:p>
        </w:tc>
      </w:tr>
      <w:tr w:rsidR="00FD6EC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77777777" w:rsidR="00FD6ECB" w:rsidRPr="0083173C" w:rsidRDefault="00FD6ECB"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FD6ECB" w:rsidRPr="0083173C" w:rsidRDefault="00FD6ECB" w:rsidP="004F555D">
            <w:pPr>
              <w:pStyle w:val="Texto"/>
              <w:spacing w:before="20" w:after="20" w:line="240" w:lineRule="auto"/>
              <w:ind w:firstLine="0"/>
              <w:rPr>
                <w:rFonts w:ascii="Soberana Sans" w:hAnsi="Soberana Sans" w:cs="Georgia"/>
                <w:b/>
                <w:bCs/>
                <w:sz w:val="20"/>
                <w:szCs w:val="20"/>
              </w:rPr>
            </w:pPr>
            <w:proofErr w:type="gramStart"/>
            <w:r w:rsidRPr="0083173C">
              <w:rPr>
                <w:rFonts w:ascii="Soberana Sans" w:hAnsi="Soberana Sans" w:cs="Georgia"/>
                <w:b/>
                <w:bCs/>
                <w:sz w:val="20"/>
                <w:szCs w:val="20"/>
              </w:rPr>
              <w:t>Causa siniestro</w:t>
            </w:r>
            <w:proofErr w:type="gramEnd"/>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FD6ECB" w:rsidRPr="0083173C" w:rsidRDefault="00FD6ECB" w:rsidP="00FD6ECB">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Caracter</w:t>
            </w:r>
          </w:p>
        </w:tc>
        <w:tc>
          <w:tcPr>
            <w:tcW w:w="624" w:type="dxa"/>
            <w:tcBorders>
              <w:top w:val="single" w:sz="6" w:space="0" w:color="auto"/>
              <w:left w:val="single" w:sz="6" w:space="0" w:color="auto"/>
              <w:bottom w:val="single" w:sz="6" w:space="0" w:color="auto"/>
              <w:right w:val="single" w:sz="6" w:space="0" w:color="auto"/>
            </w:tcBorders>
          </w:tcPr>
          <w:p w14:paraId="4124749B" w14:textId="77777777" w:rsidR="00FD6ECB" w:rsidRPr="0083173C" w:rsidRDefault="00FD6EC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FD6ECB" w:rsidRPr="0083173C" w:rsidRDefault="00D50C93"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4A379F"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1860121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aaaammdd</w:t>
            </w:r>
          </w:p>
        </w:tc>
      </w:tr>
      <w:tr w:rsidR="004A379F"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438B107D"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47B5E50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18</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A </w:t>
      </w:r>
      <w:proofErr w:type="gramStart"/>
      <w:r w:rsidRPr="0083173C">
        <w:rPr>
          <w:rFonts w:ascii="Soberana Sans" w:hAnsi="Soberana Sans" w:cs="Georgia"/>
          <w:sz w:val="20"/>
          <w:szCs w:val="20"/>
        </w:rPr>
        <w:t>continuación</w:t>
      </w:r>
      <w:proofErr w:type="gramEnd"/>
      <w:r w:rsidRPr="0083173C">
        <w:rPr>
          <w:rFonts w:ascii="Soberana Sans" w:hAnsi="Soberana Sans" w:cs="Georgia"/>
          <w:sz w:val="20"/>
          <w:szCs w:val="20"/>
        </w:rPr>
        <w:t xml:space="preserve">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21B2239D"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2A3D3278"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inciso: </w:t>
      </w:r>
      <w:r w:rsidR="00502867" w:rsidRPr="0083173C">
        <w:rPr>
          <w:rFonts w:ascii="Soberana Sans" w:hAnsi="Soberana Sans" w:cs="Georgia"/>
          <w:sz w:val="20"/>
          <w:szCs w:val="20"/>
        </w:rPr>
        <w:t>Es la clave que distingue a cada uno de los componentes de una póliza.</w:t>
      </w:r>
    </w:p>
    <w:p w14:paraId="08C5F9B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9B7D1A">
      <w:pPr>
        <w:pStyle w:val="Texto"/>
        <w:tabs>
          <w:tab w:val="left" w:pos="993"/>
        </w:tabs>
        <w:spacing w:after="0" w:line="240" w:lineRule="auto"/>
        <w:ind w:left="567" w:hanging="425"/>
        <w:rPr>
          <w:rFonts w:ascii="Soberana Sans" w:hAnsi="Soberana Sans" w:cs="Georgia"/>
          <w:sz w:val="20"/>
          <w:szCs w:val="20"/>
        </w:rPr>
      </w:pPr>
    </w:p>
    <w:p w14:paraId="5492A76F"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9B7D1A">
      <w:pPr>
        <w:pStyle w:val="ROMANOS"/>
        <w:tabs>
          <w:tab w:val="clear" w:pos="720"/>
          <w:tab w:val="left" w:pos="993"/>
        </w:tabs>
        <w:spacing w:after="0" w:line="240" w:lineRule="auto"/>
        <w:ind w:left="567" w:hanging="425"/>
        <w:rPr>
          <w:rFonts w:ascii="Soberana Sans" w:hAnsi="Soberana Sans" w:cs="Georgia"/>
          <w:b/>
          <w:bCs/>
          <w:sz w:val="20"/>
          <w:szCs w:val="20"/>
        </w:rPr>
      </w:pPr>
    </w:p>
    <w:p w14:paraId="6BFB215F" w14:textId="14CC1A16"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1C3C2EDA" w14:textId="322D7D19"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Cuando se trate de pólizas flotilla conformadas por unidades que en función de su actividad deban circular por diversas entidades federativas, se reportará la opción “Sin domicilio fijo (flotilla)” incluida en el </w:t>
      </w:r>
      <w:r w:rsidRPr="0083173C">
        <w:rPr>
          <w:rFonts w:ascii="Soberana Sans" w:hAnsi="Soberana Sans" w:cs="Georgia"/>
          <w:b/>
          <w:sz w:val="20"/>
          <w:szCs w:val="20"/>
        </w:rPr>
        <w:t>catálogo 16.1.</w:t>
      </w:r>
    </w:p>
    <w:p w14:paraId="4BDE344A" w14:textId="500F9426" w:rsidR="00502867" w:rsidRPr="0083173C" w:rsidRDefault="00223440" w:rsidP="0004066C">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Tipo de póliza: </w:t>
      </w:r>
      <w:r w:rsidR="00502867" w:rsidRPr="0083173C">
        <w:rPr>
          <w:rFonts w:ascii="Soberana Sans" w:hAnsi="Soberana Sans" w:cs="Georgia"/>
          <w:sz w:val="20"/>
          <w:szCs w:val="20"/>
        </w:rPr>
        <w:t>Se debe especificar</w:t>
      </w:r>
      <w:r w:rsidR="0004066C">
        <w:rPr>
          <w:rFonts w:ascii="Soberana Sans" w:hAnsi="Soberana Sans" w:cs="Georgia"/>
          <w:sz w:val="20"/>
          <w:szCs w:val="20"/>
        </w:rPr>
        <w:t xml:space="preserve"> </w:t>
      </w:r>
      <w:proofErr w:type="gramStart"/>
      <w:r w:rsidR="0004066C">
        <w:rPr>
          <w:rFonts w:ascii="Soberana Sans" w:hAnsi="Soberana Sans" w:cs="Georgia"/>
          <w:sz w:val="20"/>
          <w:szCs w:val="20"/>
        </w:rPr>
        <w:t xml:space="preserve">de </w:t>
      </w:r>
      <w:r w:rsidR="0004066C" w:rsidRPr="0083173C">
        <w:rPr>
          <w:rFonts w:ascii="Soberana Sans" w:hAnsi="Soberana Sans" w:cs="Georgia"/>
          <w:sz w:val="20"/>
          <w:szCs w:val="20"/>
        </w:rPr>
        <w:t>acuerdo a</w:t>
      </w:r>
      <w:r w:rsidR="0004066C">
        <w:rPr>
          <w:rFonts w:ascii="Soberana Sans" w:hAnsi="Soberana Sans" w:cs="Georgia"/>
          <w:sz w:val="20"/>
          <w:szCs w:val="20"/>
        </w:rPr>
        <w:t>l</w:t>
      </w:r>
      <w:proofErr w:type="gramEnd"/>
      <w:r w:rsidR="0004066C">
        <w:rPr>
          <w:rFonts w:ascii="Soberana Sans" w:hAnsi="Soberana Sans" w:cs="Georgia"/>
          <w:sz w:val="20"/>
          <w:szCs w:val="20"/>
        </w:rPr>
        <w:t xml:space="preserve"> </w:t>
      </w:r>
      <w:r w:rsidR="0004066C" w:rsidRPr="0004066C">
        <w:rPr>
          <w:rFonts w:ascii="Soberana Sans" w:hAnsi="Soberana Sans" w:cs="Georgia"/>
          <w:b/>
          <w:sz w:val="20"/>
          <w:szCs w:val="20"/>
        </w:rPr>
        <w:t>catálogo 26</w:t>
      </w:r>
      <w:r w:rsidR="00671C61">
        <w:rPr>
          <w:rFonts w:ascii="Soberana Sans" w:hAnsi="Soberana Sans" w:cs="Georgia"/>
          <w:b/>
          <w:sz w:val="20"/>
          <w:szCs w:val="20"/>
        </w:rPr>
        <w:t>5</w:t>
      </w:r>
      <w:r w:rsidR="0004066C" w:rsidRPr="0083173C">
        <w:rPr>
          <w:rFonts w:ascii="Soberana Sans" w:hAnsi="Soberana Sans" w:cs="Georgia"/>
          <w:sz w:val="20"/>
          <w:szCs w:val="20"/>
        </w:rPr>
        <w:t xml:space="preserve"> </w:t>
      </w:r>
      <w:r w:rsidR="00502867" w:rsidRPr="0083173C">
        <w:rPr>
          <w:rFonts w:ascii="Soberana Sans" w:hAnsi="Soberana Sans" w:cs="Georgia"/>
          <w:sz w:val="20"/>
          <w:szCs w:val="20"/>
        </w:rPr>
        <w:t>el tipo de póliza</w:t>
      </w:r>
    </w:p>
    <w:p w14:paraId="3327B56B"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proofErr w:type="gramStart"/>
      <w:r w:rsidRPr="0083173C">
        <w:rPr>
          <w:rFonts w:ascii="Soberana Sans" w:hAnsi="Soberana Sans" w:cs="Georgia"/>
          <w:sz w:val="20"/>
          <w:szCs w:val="20"/>
        </w:rPr>
        <w:t>Flotilla.-</w:t>
      </w:r>
      <w:proofErr w:type="gramEnd"/>
      <w:r w:rsidRPr="0083173C">
        <w:rPr>
          <w:rFonts w:ascii="Soberana Sans" w:hAnsi="Soberana Sans" w:cs="Georgia"/>
          <w:sz w:val="20"/>
          <w:szCs w:val="20"/>
        </w:rPr>
        <w:t>Se refiere a las pólizas en las que se están cubriendo 2 o más vehículos.</w:t>
      </w:r>
    </w:p>
    <w:p w14:paraId="156788E4"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Plan </w:t>
      </w:r>
      <w:proofErr w:type="gramStart"/>
      <w:r w:rsidRPr="0083173C">
        <w:rPr>
          <w:rFonts w:ascii="Soberana Sans" w:hAnsi="Soberana Sans" w:cs="Georgia"/>
          <w:sz w:val="20"/>
          <w:szCs w:val="20"/>
        </w:rPr>
        <w:t>Piso.-</w:t>
      </w:r>
      <w:proofErr w:type="gramEnd"/>
      <w:r w:rsidRPr="0083173C">
        <w:rPr>
          <w:rFonts w:ascii="Soberana Sans" w:hAnsi="Soberana Sans" w:cs="Georgia"/>
          <w:sz w:val="20"/>
          <w:szCs w:val="20"/>
          <w:lang w:val="es-MX"/>
        </w:rPr>
        <w:t xml:space="preserve"> Son aquellas pólizas que cubren vehículos de exhibición, en traslado y pruebas de manejo, que son propiedad de la agencia.</w:t>
      </w:r>
    </w:p>
    <w:p w14:paraId="3FFB3D17"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sz w:val="20"/>
          <w:szCs w:val="20"/>
        </w:rPr>
        <w:tab/>
      </w:r>
      <w:proofErr w:type="gramStart"/>
      <w:r w:rsidRPr="0083173C">
        <w:rPr>
          <w:rFonts w:ascii="Soberana Sans" w:hAnsi="Soberana Sans" w:cs="Georgia"/>
          <w:sz w:val="20"/>
          <w:szCs w:val="20"/>
        </w:rPr>
        <w:t>Otros.-</w:t>
      </w:r>
      <w:proofErr w:type="gramEnd"/>
      <w:r w:rsidRPr="0083173C">
        <w:rPr>
          <w:rFonts w:ascii="Soberana Sans" w:hAnsi="Soberana Sans" w:cs="Georgia"/>
          <w:sz w:val="20"/>
          <w:szCs w:val="20"/>
        </w:rPr>
        <w:t>Son aquellas pólizas que su forma de emisión es diferente a las mencionadas anteriormente.</w:t>
      </w:r>
    </w:p>
    <w:p w14:paraId="24635FEB"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56E7AA1F"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004D2B2F">
        <w:rPr>
          <w:rFonts w:ascii="Soberana Sans" w:hAnsi="Soberana Sans" w:cs="Georgia"/>
          <w:sz w:val="20"/>
          <w:szCs w:val="20"/>
        </w:rPr>
        <w:t xml:space="preserve"> </w:t>
      </w:r>
      <w:r w:rsidRPr="0083173C">
        <w:rPr>
          <w:rFonts w:ascii="Soberana Sans" w:hAnsi="Soberana Sans" w:cs="Georgia"/>
          <w:b/>
          <w:bCs/>
          <w:sz w:val="20"/>
          <w:szCs w:val="20"/>
        </w:rPr>
        <w:t>Forma de venta:</w:t>
      </w:r>
      <w:r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0F830D3E"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004D2B2F">
        <w:rPr>
          <w:rFonts w:ascii="Soberana Sans" w:hAnsi="Soberana Sans" w:cs="Georgia"/>
          <w:b/>
          <w:bCs/>
          <w:sz w:val="20"/>
          <w:szCs w:val="20"/>
        </w:rPr>
        <w:t xml:space="preserve">.- </w:t>
      </w:r>
      <w:r w:rsidRPr="0083173C">
        <w:rPr>
          <w:rFonts w:ascii="Soberana Sans" w:hAnsi="Soberana Sans" w:cs="Georgia"/>
          <w:b/>
          <w:bCs/>
          <w:sz w:val="20"/>
          <w:szCs w:val="20"/>
        </w:rPr>
        <w:t xml:space="preserve">Marca tipo: </w:t>
      </w:r>
      <w:r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Pr="0083173C">
        <w:rPr>
          <w:rFonts w:ascii="Soberana Sans" w:hAnsi="Soberana Sans" w:cs="Georgia"/>
          <w:sz w:val="20"/>
          <w:szCs w:val="20"/>
        </w:rPr>
        <w:t>.</w:t>
      </w:r>
    </w:p>
    <w:p w14:paraId="073A9BFF" w14:textId="5A524376"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5</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el subtipo de seguro que corresponda al negocio asegurado, ya sea microseguro,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060988F9"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17</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730B0E85" w:rsidR="003D217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lastRenderedPageBreak/>
        <w:t>18</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53565165" w14:textId="77777777" w:rsidR="002A7E37" w:rsidRPr="0083173C" w:rsidRDefault="002A7E37" w:rsidP="009B7D1A">
      <w:pPr>
        <w:pStyle w:val="ROMANOS"/>
        <w:spacing w:after="0" w:line="240" w:lineRule="auto"/>
        <w:ind w:hanging="431"/>
        <w:rPr>
          <w:rFonts w:ascii="Soberana Sans" w:hAnsi="Soberana Sans" w:cs="Georgia"/>
          <w:sz w:val="20"/>
          <w:szCs w:val="20"/>
        </w:rPr>
      </w:pPr>
    </w:p>
    <w:p w14:paraId="215436B4"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5800F679" w:rsidR="00502867" w:rsidRPr="0083173C" w:rsidRDefault="00502867" w:rsidP="009B7D1A">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782F6EF8"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EC1057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2705E603" w:rsidR="00502867" w:rsidRPr="0083173C" w:rsidRDefault="00223440"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9DC2FD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8D56E1">
      <w:pPr>
        <w:pStyle w:val="Texto"/>
        <w:tabs>
          <w:tab w:val="left" w:pos="142"/>
        </w:tabs>
        <w:spacing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w:t>
      </w:r>
      <w:proofErr w:type="gramStart"/>
      <w:r w:rsidR="00F70425" w:rsidRPr="0083173C">
        <w:rPr>
          <w:rFonts w:ascii="Soberana Sans" w:hAnsi="Soberana Sans" w:cs="Georgia"/>
          <w:sz w:val="20"/>
          <w:szCs w:val="20"/>
        </w:rPr>
        <w:t>reporte,</w:t>
      </w:r>
      <w:proofErr w:type="gramEnd"/>
      <w:r w:rsidR="00F70425" w:rsidRPr="0083173C">
        <w:rPr>
          <w:rFonts w:ascii="Soberana Sans" w:hAnsi="Soberana Sans" w:cs="Georgia"/>
          <w:sz w:val="20"/>
          <w:szCs w:val="20"/>
        </w:rPr>
        <w:t xml:space="preserv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285D6B35"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55BD9030" w14:textId="26A34DA8" w:rsidR="00502867" w:rsidRPr="0083173C" w:rsidRDefault="00502867" w:rsidP="009B7D1A">
      <w:pPr>
        <w:pStyle w:val="ROMANOS"/>
        <w:tabs>
          <w:tab w:val="clear" w:pos="720"/>
          <w:tab w:val="left" w:pos="142"/>
        </w:tabs>
        <w:spacing w:before="120" w:after="0" w:line="240" w:lineRule="auto"/>
        <w:ind w:left="567" w:hanging="567"/>
        <w:rPr>
          <w:rFonts w:ascii="Soberana Sans" w:hAnsi="Soberana Sans" w:cs="Georgia"/>
          <w:sz w:val="20"/>
          <w:szCs w:val="20"/>
        </w:rPr>
      </w:pPr>
      <w:r w:rsidRPr="0083173C">
        <w:rPr>
          <w:rFonts w:ascii="Soberana Sans" w:hAnsi="Soberana Sans" w:cs="Georgia"/>
          <w:sz w:val="20"/>
          <w:szCs w:val="20"/>
        </w:rPr>
        <w:tab/>
      </w:r>
      <w:r w:rsidR="00223440" w:rsidRPr="0083173C">
        <w:rPr>
          <w:rFonts w:ascii="Soberana Sans" w:hAnsi="Soberana Sans" w:cs="Georgia"/>
          <w:b/>
          <w:bCs/>
          <w:sz w:val="20"/>
          <w:szCs w:val="20"/>
        </w:rPr>
        <w:t>9</w:t>
      </w:r>
      <w:r w:rsidRPr="0083173C">
        <w:rPr>
          <w:rFonts w:ascii="Soberana Sans" w:hAnsi="Soberana Sans" w:cs="Georgia"/>
          <w:b/>
          <w:bCs/>
          <w:sz w:val="20"/>
          <w:szCs w:val="20"/>
        </w:rPr>
        <w:t>.-</w:t>
      </w:r>
      <w:r w:rsidRPr="0083173C">
        <w:rPr>
          <w:rFonts w:ascii="Soberana Sans" w:hAnsi="Soberana Sans" w:cs="Georgia"/>
          <w:b/>
          <w:bCs/>
          <w:sz w:val="20"/>
          <w:szCs w:val="20"/>
        </w:rPr>
        <w:tab/>
        <w:t>Prima devengada:</w:t>
      </w:r>
      <w:r w:rsidRPr="0083173C">
        <w:rPr>
          <w:rFonts w:ascii="Soberana Sans" w:hAnsi="Soberana Sans" w:cs="Georgia"/>
          <w:sz w:val="20"/>
          <w:szCs w:val="20"/>
        </w:rPr>
        <w:t xml:space="preserve"> Se debe reportar la parte proporcional de la prima emitida que corresponde al periodo de exposición.</w:t>
      </w:r>
      <w:r w:rsidR="00080CA6">
        <w:rPr>
          <w:rFonts w:ascii="Soberana Sans" w:hAnsi="Soberana Sans" w:cs="Georgia"/>
          <w:sz w:val="20"/>
          <w:szCs w:val="20"/>
        </w:rPr>
        <w:t xml:space="preserve"> </w:t>
      </w:r>
      <w:r w:rsidR="00080CA6" w:rsidRPr="00080CA6">
        <w:rPr>
          <w:rFonts w:ascii="Soberana Sans" w:hAnsi="Soberana Sans" w:cs="Georgia"/>
          <w:sz w:val="20"/>
          <w:szCs w:val="20"/>
        </w:rPr>
        <w:t xml:space="preserve">Por ello deben considerarse pólizas y endosos emitidos tanto en el periodo de </w:t>
      </w:r>
      <w:r w:rsidR="00080CA6" w:rsidRPr="00080CA6">
        <w:rPr>
          <w:rFonts w:ascii="Soberana Sans" w:hAnsi="Soberana Sans" w:cs="Georgia"/>
          <w:sz w:val="20"/>
          <w:szCs w:val="20"/>
        </w:rPr>
        <w:lastRenderedPageBreak/>
        <w:t>referencia, como los emitidos en periodos anteriores y que estuvieron vigentes en el periodo de reporte</w:t>
      </w:r>
      <w:r w:rsidR="00080CA6">
        <w:rPr>
          <w:rFonts w:ascii="Soberana Sans" w:hAnsi="Soberana Sans" w:cs="Georgia"/>
          <w:sz w:val="20"/>
          <w:szCs w:val="20"/>
        </w:rPr>
        <w:t>.</w:t>
      </w:r>
    </w:p>
    <w:p w14:paraId="6451616B" w14:textId="62D4A34B"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471087E1" w:rsidR="00502867"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6039AAF6" w14:textId="77777777" w:rsidR="009B7D1A" w:rsidRPr="0083173C" w:rsidRDefault="009B7D1A" w:rsidP="004D2B2F">
      <w:pPr>
        <w:pStyle w:val="Texto"/>
        <w:tabs>
          <w:tab w:val="left" w:pos="142"/>
        </w:tabs>
        <w:spacing w:before="120" w:after="0" w:line="240" w:lineRule="auto"/>
        <w:ind w:left="567" w:hanging="425"/>
        <w:rPr>
          <w:rFonts w:ascii="Soberana Sans" w:hAnsi="Soberana Sans" w:cs="Georgia"/>
          <w:sz w:val="20"/>
          <w:szCs w:val="20"/>
        </w:rPr>
      </w:pPr>
    </w:p>
    <w:p w14:paraId="799F8DA7" w14:textId="516D5653" w:rsidR="00502867" w:rsidRPr="0083173C" w:rsidRDefault="00502867" w:rsidP="008D56E1">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Dp</w:t>
      </w:r>
    </w:p>
    <w:p w14:paraId="790A2C9C" w14:textId="77777777" w:rsidR="00502867" w:rsidRPr="0083173C" w:rsidRDefault="00502867" w:rsidP="008D56E1">
      <w:pPr>
        <w:pStyle w:val="Texto"/>
        <w:tabs>
          <w:tab w:val="left" w:pos="142"/>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8D56E1">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Dv</w:t>
      </w:r>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Dp = Número de días en vigor en el periodo expuesto.</w:t>
      </w:r>
    </w:p>
    <w:p w14:paraId="5D37AE70" w14:textId="0F7F3CF1"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Dv =Número de días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w:t>
      </w:r>
    </w:p>
    <w:p w14:paraId="24EC52B4" w14:textId="713AA8E5" w:rsidR="00502867" w:rsidRPr="0083173C" w:rsidRDefault="00502867" w:rsidP="009B7D1A">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 xml:space="preserve">Prima emitida, incluye emisión de cualquier año y que se encuentre vigente en el periodo </w:t>
      </w:r>
      <w:r w:rsidRPr="0083173C">
        <w:rPr>
          <w:rFonts w:ascii="Soberana Sans" w:hAnsi="Soberana Sans" w:cs="Georgia"/>
          <w:sz w:val="20"/>
          <w:szCs w:val="20"/>
        </w:rPr>
        <w:tab/>
        <w:t>reportado (incluye pólizas multi-anuales).</w:t>
      </w:r>
      <w:r w:rsidRPr="0083173C">
        <w:rPr>
          <w:rFonts w:ascii="Soberana Sans" w:hAnsi="Soberana Sans" w:cs="Georgia"/>
          <w:sz w:val="20"/>
          <w:szCs w:val="20"/>
        </w:rPr>
        <w:tab/>
      </w:r>
    </w:p>
    <w:p w14:paraId="192D8E6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Comisión directa:</w:t>
      </w:r>
      <w:r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14:paraId="03BC8BB7"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2C8364A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5317B0F4"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13</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080CA6" w:rsidRPr="00080CA6">
        <w:rPr>
          <w:rFonts w:ascii="Soberana Sans" w:hAnsi="Soberana Sans" w:cs="Georgia"/>
          <w:bCs/>
          <w:sz w:val="20"/>
          <w:szCs w:val="20"/>
        </w:rPr>
        <w:t>Por ello deben considerarse pólizas y endosos emitidos tanto en el periodo de referencia, como los emitidos en periodos anteriores y que estuvieron vigentes en el periodo de reporte</w:t>
      </w:r>
      <w:r w:rsidR="00080CA6">
        <w:rPr>
          <w:rFonts w:ascii="Soberana Sans" w:hAnsi="Soberana Sans" w:cs="Georgia"/>
          <w:bCs/>
          <w:sz w:val="20"/>
          <w:szCs w:val="20"/>
        </w:rPr>
        <w:t>.</w:t>
      </w:r>
    </w:p>
    <w:p w14:paraId="4920DAF2" w14:textId="409E98F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w:t>
      </w:r>
      <w:r>
        <w:rPr>
          <w:rFonts w:ascii="Soberana Sans" w:hAnsi="Soberana Sans" w:cs="Georgia"/>
          <w:bCs/>
          <w:sz w:val="20"/>
          <w:szCs w:val="20"/>
        </w:rPr>
        <w:t xml:space="preserve"> </w:t>
      </w:r>
      <w:r w:rsidR="00080CA6">
        <w:rPr>
          <w:rFonts w:ascii="Soberana Sans" w:hAnsi="Soberana Sans" w:cs="Georgia"/>
          <w:bCs/>
          <w:sz w:val="20"/>
          <w:szCs w:val="20"/>
        </w:rPr>
        <w:t>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515A7AFB"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r w:rsidRPr="003B47EF">
        <w:rPr>
          <w:rFonts w:ascii="Soberana Sans" w:hAnsi="Soberana Sans" w:cs="Georgia"/>
          <w:bCs/>
          <w:sz w:val="20"/>
          <w:szCs w:val="20"/>
        </w:rPr>
        <w:t xml:space="preserve">Dp = </w:t>
      </w:r>
      <w:r w:rsidR="00BE5423" w:rsidRPr="00BE5423">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3B47EF">
        <w:rPr>
          <w:rFonts w:ascii="Soberana Sans" w:hAnsi="Soberana Sans" w:cs="Georgia"/>
          <w:bCs/>
          <w:sz w:val="20"/>
          <w:szCs w:val="20"/>
        </w:rPr>
        <w:t>.</w:t>
      </w:r>
    </w:p>
    <w:p w14:paraId="327BE14E" w14:textId="739B0E1D"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lastRenderedPageBreak/>
        <w:t>Dv =Número de días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0CD8BB58" w14:textId="77777777" w:rsidR="009B7D1A" w:rsidRDefault="009B7D1A" w:rsidP="009B7D1A">
      <w:pPr>
        <w:pStyle w:val="Texto"/>
        <w:spacing w:after="0" w:line="240" w:lineRule="auto"/>
        <w:ind w:firstLine="0"/>
        <w:jc w:val="center"/>
        <w:rPr>
          <w:rFonts w:ascii="Soberana Sans" w:hAnsi="Soberana Sans" w:cs="Georgia"/>
          <w:b/>
          <w:bCs/>
          <w:sz w:val="20"/>
          <w:szCs w:val="20"/>
        </w:rPr>
      </w:pPr>
    </w:p>
    <w:p w14:paraId="0F2E8836" w14:textId="726E4EFA"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3. “SINIESTROS”</w:t>
      </w:r>
    </w:p>
    <w:p w14:paraId="072C29E1" w14:textId="3F6CA7C9"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29127221"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3B132E8"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77777777"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63DA285E"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764A65">
        <w:trPr>
          <w:cantSplit/>
          <w:trHeight w:val="270"/>
          <w:jc w:val="center"/>
        </w:trPr>
        <w:tc>
          <w:tcPr>
            <w:tcW w:w="340" w:type="dxa"/>
          </w:tcPr>
          <w:p w14:paraId="25F3555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31E676B"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1E796825"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329D25CA" w14:textId="62DB5FD0" w:rsidR="00080CA6" w:rsidRPr="0083173C" w:rsidRDefault="00080CA6"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reclamada.</w:t>
      </w:r>
    </w:p>
    <w:p w14:paraId="64AFAEAD" w14:textId="7936C186"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pagado: </w:t>
      </w:r>
      <w:r w:rsidRPr="0083173C">
        <w:rPr>
          <w:rFonts w:ascii="Soberana Sans" w:hAnsi="Soberana Sans" w:cs="Georgia"/>
          <w:sz w:val="20"/>
          <w:szCs w:val="20"/>
        </w:rPr>
        <w:t>Registrar el monto pagado al asegurado por concepto del siniestro, neto de deducible, durante el periodo de reporte.</w:t>
      </w:r>
    </w:p>
    <w:p w14:paraId="6764A65B" w14:textId="6745658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t>1</w:t>
      </w:r>
      <w:r w:rsidR="00223440" w:rsidRPr="0083173C">
        <w:rPr>
          <w:rFonts w:ascii="Soberana Sans" w:hAnsi="Soberana Sans" w:cs="Georgia"/>
          <w:b/>
          <w:bCs/>
          <w:sz w:val="20"/>
          <w:szCs w:val="20"/>
          <w:lang w:val="es-MX"/>
        </w:rPr>
        <w:t>2</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 xml:space="preserve">del siniestro generados por la atención </w:t>
      </w:r>
      <w:proofErr w:type="gramStart"/>
      <w:r w:rsidRPr="0083173C">
        <w:rPr>
          <w:rFonts w:ascii="Soberana Sans" w:hAnsi="Soberana Sans" w:cs="Georgia"/>
          <w:sz w:val="20"/>
          <w:szCs w:val="20"/>
        </w:rPr>
        <w:t>del mismo</w:t>
      </w:r>
      <w:proofErr w:type="gramEnd"/>
      <w:r w:rsidRPr="0083173C">
        <w:rPr>
          <w:rFonts w:ascii="Soberana Sans" w:hAnsi="Soberana Sans" w:cs="Georgia"/>
          <w:sz w:val="20"/>
          <w:szCs w:val="20"/>
        </w:rPr>
        <w:t>, inclusive para los casos de siniestros improcedentes</w:t>
      </w:r>
      <w:r w:rsidRPr="0083173C">
        <w:rPr>
          <w:rFonts w:ascii="Soberana Sans" w:hAnsi="Soberana Sans" w:cs="Georgia"/>
          <w:sz w:val="20"/>
          <w:szCs w:val="20"/>
          <w:lang w:val="es-MX"/>
        </w:rPr>
        <w:t>.</w:t>
      </w:r>
    </w:p>
    <w:p w14:paraId="3B292FF0" w14:textId="77777777"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77777777"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14.</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764A65">
        <w:trPr>
          <w:cantSplit/>
          <w:trHeight w:val="270"/>
          <w:jc w:val="center"/>
        </w:trPr>
        <w:tc>
          <w:tcPr>
            <w:tcW w:w="340" w:type="dxa"/>
          </w:tcPr>
          <w:p w14:paraId="6679A3A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14F78987" w:rsidR="00D50C93"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15.-</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7763C726" w14:textId="77777777" w:rsidR="00080CA6" w:rsidRPr="0083173C" w:rsidRDefault="00080CA6" w:rsidP="00BB6E5E">
      <w:pPr>
        <w:pStyle w:val="ROMANOS"/>
        <w:tabs>
          <w:tab w:val="clear" w:pos="720"/>
          <w:tab w:val="left" w:pos="567"/>
        </w:tabs>
        <w:spacing w:before="120" w:after="0" w:line="240" w:lineRule="auto"/>
        <w:ind w:left="567" w:hanging="425"/>
        <w:rPr>
          <w:rFonts w:ascii="Soberana Sans" w:hAnsi="Soberana Sans" w:cs="Georgia"/>
          <w:sz w:val="20"/>
          <w:szCs w:val="20"/>
        </w:rPr>
      </w:pPr>
    </w:p>
    <w:p w14:paraId="038CDCA5" w14:textId="77777777" w:rsidR="00CA5110" w:rsidRDefault="00BE7A7F" w:rsidP="00BB6E5E">
      <w:pPr>
        <w:pStyle w:val="Texto"/>
        <w:tabs>
          <w:tab w:val="left" w:pos="567"/>
          <w:tab w:val="left" w:pos="851"/>
        </w:tabs>
        <w:spacing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16</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1C3AA4BC"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BB6E5E">
      <w:pPr>
        <w:pStyle w:val="Texto"/>
        <w:tabs>
          <w:tab w:val="left" w:pos="567"/>
          <w:tab w:val="left" w:pos="851"/>
        </w:tabs>
        <w:spacing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764A65">
        <w:trPr>
          <w:cantSplit/>
          <w:trHeight w:val="270"/>
          <w:jc w:val="center"/>
        </w:trPr>
        <w:tc>
          <w:tcPr>
            <w:tcW w:w="340" w:type="dxa"/>
          </w:tcPr>
          <w:p w14:paraId="3BE938F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378FACC4"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que el siniestro afecte varias coberturas, se capturará la fecha en que la</w:t>
      </w:r>
      <w:r w:rsidR="009B7D1A">
        <w:rPr>
          <w:rFonts w:ascii="Soberana Sans" w:hAnsi="Soberana Sans" w:cs="Georgia"/>
          <w:sz w:val="20"/>
          <w:szCs w:val="20"/>
        </w:rPr>
        <w:t xml:space="preserve"> </w:t>
      </w:r>
      <w:r w:rsidR="00CA5110">
        <w:rPr>
          <w:rFonts w:ascii="Soberana Sans" w:hAnsi="Soberana Sans" w:cs="Georgia"/>
          <w:sz w:val="20"/>
          <w:szCs w:val="20"/>
        </w:rPr>
        <w:t>cobertura fue contabilizada.</w:t>
      </w:r>
    </w:p>
    <w:p w14:paraId="13F110A8" w14:textId="4DDBE511" w:rsidR="00080CA6" w:rsidRDefault="00080CA6" w:rsidP="00BB6E5E">
      <w:pPr>
        <w:pStyle w:val="Texto"/>
        <w:tabs>
          <w:tab w:val="left" w:pos="567"/>
        </w:tabs>
        <w:spacing w:after="120" w:line="240" w:lineRule="auto"/>
        <w:ind w:left="567" w:hanging="425"/>
        <w:rPr>
          <w:rFonts w:ascii="Soberana Sans" w:hAnsi="Soberana Sans" w:cs="Georgia"/>
          <w:b/>
          <w:bCs/>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contabilizada.</w:t>
      </w:r>
    </w:p>
    <w:p w14:paraId="099C9C51" w14:textId="3D1A4FC8"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 xml:space="preserve">Se reportará el monto estimado a recuperar de reaseguro de las reclamaciones contabilizadas en el ejercicio, </w:t>
      </w:r>
      <w:proofErr w:type="gramStart"/>
      <w:r w:rsidRPr="0083173C">
        <w:rPr>
          <w:rFonts w:ascii="Soberana Sans" w:hAnsi="Soberana Sans" w:cs="Georgia"/>
          <w:sz w:val="20"/>
          <w:szCs w:val="20"/>
        </w:rPr>
        <w:t>de acuerdo a</w:t>
      </w:r>
      <w:proofErr w:type="gramEnd"/>
      <w:r w:rsidRPr="0083173C">
        <w:rPr>
          <w:rFonts w:ascii="Soberana Sans" w:hAnsi="Soberana Sans" w:cs="Georgia"/>
          <w:sz w:val="20"/>
          <w:szCs w:val="20"/>
        </w:rPr>
        <w:t xml:space="preserve"> los contratos de reaseguro proporcionales.</w:t>
      </w:r>
    </w:p>
    <w:p w14:paraId="58257F9B" w14:textId="2AE9756A"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8</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FB12CF8" w14:textId="7635681F" w:rsidR="00502867" w:rsidRPr="0083173C" w:rsidRDefault="00502867" w:rsidP="009B7D1A">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89AC" w14:textId="77777777" w:rsidR="00B5138C" w:rsidRDefault="00B5138C" w:rsidP="00502867">
      <w:r>
        <w:separator/>
      </w:r>
    </w:p>
  </w:endnote>
  <w:endnote w:type="continuationSeparator" w:id="0">
    <w:p w14:paraId="1CE05117" w14:textId="77777777" w:rsidR="00B5138C" w:rsidRDefault="00B5138C"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4164" w14:textId="77777777" w:rsidR="00B5138C" w:rsidRDefault="00B5138C" w:rsidP="00502867">
      <w:r>
        <w:separator/>
      </w:r>
    </w:p>
  </w:footnote>
  <w:footnote w:type="continuationSeparator" w:id="0">
    <w:p w14:paraId="16B4E4F0" w14:textId="77777777" w:rsidR="00B5138C" w:rsidRDefault="00B5138C" w:rsidP="00502867">
      <w:r>
        <w:continuationSeparator/>
      </w:r>
    </w:p>
  </w:footnote>
  <w:footnote w:id="1">
    <w:p w14:paraId="04A7AC1B" w14:textId="77777777" w:rsidR="00764A65" w:rsidRPr="00687CFD" w:rsidRDefault="00764A65"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764A65" w:rsidRDefault="00764A65"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764A65" w:rsidRDefault="00764A65" w:rsidP="00502867">
      <w:pPr>
        <w:pStyle w:val="Texto"/>
        <w:spacing w:after="0" w:line="240" w:lineRule="auto"/>
        <w:ind w:firstLine="0"/>
        <w:rPr>
          <w:rFonts w:cs="Times New Roman"/>
        </w:rPr>
      </w:pPr>
    </w:p>
  </w:footnote>
  <w:footnote w:id="3">
    <w:p w14:paraId="0754D0DC" w14:textId="77777777" w:rsidR="00764A65" w:rsidRDefault="00764A65"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7"/>
    <w:rsid w:val="00016A9B"/>
    <w:rsid w:val="0003659F"/>
    <w:rsid w:val="0004066C"/>
    <w:rsid w:val="00050071"/>
    <w:rsid w:val="00073C40"/>
    <w:rsid w:val="00080CA6"/>
    <w:rsid w:val="000A1A80"/>
    <w:rsid w:val="000B5210"/>
    <w:rsid w:val="000C2EB5"/>
    <w:rsid w:val="000F6717"/>
    <w:rsid w:val="001323A9"/>
    <w:rsid w:val="00154AB2"/>
    <w:rsid w:val="001820BE"/>
    <w:rsid w:val="001C0F39"/>
    <w:rsid w:val="001C718A"/>
    <w:rsid w:val="001D0A77"/>
    <w:rsid w:val="00223440"/>
    <w:rsid w:val="00263FF1"/>
    <w:rsid w:val="002818AE"/>
    <w:rsid w:val="00287821"/>
    <w:rsid w:val="002A7E37"/>
    <w:rsid w:val="002C0612"/>
    <w:rsid w:val="002C688E"/>
    <w:rsid w:val="002F1228"/>
    <w:rsid w:val="003409FF"/>
    <w:rsid w:val="00353BAC"/>
    <w:rsid w:val="00362F07"/>
    <w:rsid w:val="00372D79"/>
    <w:rsid w:val="003B53A3"/>
    <w:rsid w:val="003D217C"/>
    <w:rsid w:val="00446938"/>
    <w:rsid w:val="00455BE1"/>
    <w:rsid w:val="00467683"/>
    <w:rsid w:val="004A379F"/>
    <w:rsid w:val="004C1BA6"/>
    <w:rsid w:val="004C29DE"/>
    <w:rsid w:val="004D2B2F"/>
    <w:rsid w:val="004D641E"/>
    <w:rsid w:val="004F555D"/>
    <w:rsid w:val="00502867"/>
    <w:rsid w:val="00557F86"/>
    <w:rsid w:val="00561739"/>
    <w:rsid w:val="005658AD"/>
    <w:rsid w:val="00590CD0"/>
    <w:rsid w:val="00591CF5"/>
    <w:rsid w:val="005938C1"/>
    <w:rsid w:val="005A65C5"/>
    <w:rsid w:val="005B0957"/>
    <w:rsid w:val="005E7216"/>
    <w:rsid w:val="0060433F"/>
    <w:rsid w:val="00620A45"/>
    <w:rsid w:val="00621EC7"/>
    <w:rsid w:val="00664A74"/>
    <w:rsid w:val="00671C61"/>
    <w:rsid w:val="006B75E8"/>
    <w:rsid w:val="006D32CE"/>
    <w:rsid w:val="006E1300"/>
    <w:rsid w:val="0070364F"/>
    <w:rsid w:val="00764A65"/>
    <w:rsid w:val="00774177"/>
    <w:rsid w:val="007A452A"/>
    <w:rsid w:val="007B19DC"/>
    <w:rsid w:val="007E1E34"/>
    <w:rsid w:val="007F5A47"/>
    <w:rsid w:val="0083173C"/>
    <w:rsid w:val="0084250D"/>
    <w:rsid w:val="008865AA"/>
    <w:rsid w:val="0089552F"/>
    <w:rsid w:val="008D08BF"/>
    <w:rsid w:val="008D56E1"/>
    <w:rsid w:val="008D67CF"/>
    <w:rsid w:val="008E4080"/>
    <w:rsid w:val="008E4916"/>
    <w:rsid w:val="00922F97"/>
    <w:rsid w:val="00932C02"/>
    <w:rsid w:val="00933B42"/>
    <w:rsid w:val="009421EB"/>
    <w:rsid w:val="00945550"/>
    <w:rsid w:val="0097504B"/>
    <w:rsid w:val="00994202"/>
    <w:rsid w:val="009B069E"/>
    <w:rsid w:val="009B7D1A"/>
    <w:rsid w:val="00A02EE0"/>
    <w:rsid w:val="00A12AB9"/>
    <w:rsid w:val="00A26139"/>
    <w:rsid w:val="00A32714"/>
    <w:rsid w:val="00A7166B"/>
    <w:rsid w:val="00AB09B3"/>
    <w:rsid w:val="00AB3641"/>
    <w:rsid w:val="00AC2DE5"/>
    <w:rsid w:val="00AC3E1F"/>
    <w:rsid w:val="00AD6AC7"/>
    <w:rsid w:val="00B04B1F"/>
    <w:rsid w:val="00B47F98"/>
    <w:rsid w:val="00B5138C"/>
    <w:rsid w:val="00B6583A"/>
    <w:rsid w:val="00B66CEB"/>
    <w:rsid w:val="00B8071F"/>
    <w:rsid w:val="00B869A2"/>
    <w:rsid w:val="00BA1B6A"/>
    <w:rsid w:val="00BA4E64"/>
    <w:rsid w:val="00BB6E5E"/>
    <w:rsid w:val="00BC34BE"/>
    <w:rsid w:val="00BE5423"/>
    <w:rsid w:val="00BE7A7F"/>
    <w:rsid w:val="00C21941"/>
    <w:rsid w:val="00C27E84"/>
    <w:rsid w:val="00C32707"/>
    <w:rsid w:val="00C56722"/>
    <w:rsid w:val="00C61F1B"/>
    <w:rsid w:val="00C70FB1"/>
    <w:rsid w:val="00C7146D"/>
    <w:rsid w:val="00C9362B"/>
    <w:rsid w:val="00C96970"/>
    <w:rsid w:val="00CA02F6"/>
    <w:rsid w:val="00CA5110"/>
    <w:rsid w:val="00CD151C"/>
    <w:rsid w:val="00CD54DC"/>
    <w:rsid w:val="00CE1061"/>
    <w:rsid w:val="00CF0F1F"/>
    <w:rsid w:val="00D01142"/>
    <w:rsid w:val="00D16BC8"/>
    <w:rsid w:val="00D24D91"/>
    <w:rsid w:val="00D3331E"/>
    <w:rsid w:val="00D50C93"/>
    <w:rsid w:val="00D52CE9"/>
    <w:rsid w:val="00D735B1"/>
    <w:rsid w:val="00D90432"/>
    <w:rsid w:val="00DC2152"/>
    <w:rsid w:val="00DE7D2B"/>
    <w:rsid w:val="00DF0C08"/>
    <w:rsid w:val="00E060C4"/>
    <w:rsid w:val="00E42853"/>
    <w:rsid w:val="00EA1EC5"/>
    <w:rsid w:val="00EA46F2"/>
    <w:rsid w:val="00EF57F5"/>
    <w:rsid w:val="00F45CC5"/>
    <w:rsid w:val="00F46ACE"/>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105D27EB-A099-4AFE-BEF6-DA0C944F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ZUWP26PT267V-208-580</_dlc_DocId>
    <_dlc_DocIdUrl xmlns="fbb82a6a-a961-4754-99c6-5e8b59674839">
      <Url>https://www.cnsf.gob.mx/Sistemas/_layouts/15/DocIdRedir.aspx?ID=ZUWP26PT267V-208-580</Url>
      <Description>ZUWP26PT267V-208-580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7D7D187-7B80-4251-BCE5-9C5BAF91727A}"/>
</file>

<file path=customXml/itemProps2.xml><?xml version="1.0" encoding="utf-8"?>
<ds:datastoreItem xmlns:ds="http://schemas.openxmlformats.org/officeDocument/2006/customXml" ds:itemID="{3FA6D275-6E55-41F2-A2DC-E368E1E0F9EB}"/>
</file>

<file path=customXml/itemProps3.xml><?xml version="1.0" encoding="utf-8"?>
<ds:datastoreItem xmlns:ds="http://schemas.openxmlformats.org/officeDocument/2006/customXml" ds:itemID="{5161A417-AB77-48B9-A260-F06E7DCD2E49}"/>
</file>

<file path=customXml/itemProps4.xml><?xml version="1.0" encoding="utf-8"?>
<ds:datastoreItem xmlns:ds="http://schemas.openxmlformats.org/officeDocument/2006/customXml" ds:itemID="{553F5472-A4FE-40BA-88B7-14882FA18F8A}"/>
</file>

<file path=customXml/itemProps5.xml><?xml version="1.0" encoding="utf-8"?>
<ds:datastoreItem xmlns:ds="http://schemas.openxmlformats.org/officeDocument/2006/customXml" ds:itemID="{9801FDC8-D389-471E-80AF-1406829FFF09}"/>
</file>

<file path=docProps/app.xml><?xml version="1.0" encoding="utf-8"?>
<Properties xmlns="http://schemas.openxmlformats.org/officeDocument/2006/extended-properties" xmlns:vt="http://schemas.openxmlformats.org/officeDocument/2006/docPropsVTypes">
  <Template>Normal</Template>
  <TotalTime>69</TotalTime>
  <Pages>1</Pages>
  <Words>3337</Words>
  <Characters>18354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RICARDO HUMBERTO SEVILLA AGUILAR</cp:lastModifiedBy>
  <cp:revision>11</cp:revision>
  <dcterms:created xsi:type="dcterms:W3CDTF">2021-02-26T16:07:00Z</dcterms:created>
  <dcterms:modified xsi:type="dcterms:W3CDTF">2023-01-17T06:06:00Z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0bed4f74-81c1-4286-9b67-e68a8d5fb157</vt:lpwstr>
  </property>
</Properties>
</file>